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Dispensa de Licitação nº 0</w:t>
      </w:r>
      <w:r w:rsidR="00AF231A">
        <w:rPr>
          <w:rFonts w:ascii="Arial" w:hAnsi="Arial" w:cs="Arial"/>
          <w:b/>
          <w:sz w:val="20"/>
          <w:szCs w:val="20"/>
        </w:rPr>
        <w:t>0</w:t>
      </w:r>
      <w:r w:rsidR="003370CA">
        <w:rPr>
          <w:rFonts w:ascii="Arial" w:hAnsi="Arial" w:cs="Arial"/>
          <w:b/>
          <w:sz w:val="20"/>
          <w:szCs w:val="20"/>
        </w:rPr>
        <w:t>3</w:t>
      </w:r>
      <w:r w:rsidRPr="00AF231A">
        <w:rPr>
          <w:rFonts w:ascii="Arial" w:hAnsi="Arial" w:cs="Arial"/>
          <w:b/>
          <w:sz w:val="20"/>
          <w:szCs w:val="20"/>
        </w:rPr>
        <w:t>/201</w:t>
      </w:r>
      <w:r w:rsidR="00AF231A">
        <w:rPr>
          <w:rFonts w:ascii="Arial" w:hAnsi="Arial" w:cs="Arial"/>
          <w:b/>
          <w:sz w:val="20"/>
          <w:szCs w:val="20"/>
        </w:rPr>
        <w:t>6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 xml:space="preserve">Processo Licitatório nº </w:t>
      </w:r>
      <w:r w:rsidR="003370CA">
        <w:rPr>
          <w:rFonts w:ascii="Arial" w:hAnsi="Arial" w:cs="Arial"/>
          <w:b/>
          <w:sz w:val="20"/>
          <w:szCs w:val="20"/>
        </w:rPr>
        <w:t>013</w:t>
      </w:r>
      <w:r w:rsidRPr="00AF231A">
        <w:rPr>
          <w:rFonts w:ascii="Arial" w:hAnsi="Arial" w:cs="Arial"/>
          <w:b/>
          <w:sz w:val="20"/>
          <w:szCs w:val="20"/>
        </w:rPr>
        <w:t>/201</w:t>
      </w:r>
      <w:r w:rsidR="00AF231A">
        <w:rPr>
          <w:rFonts w:ascii="Arial" w:hAnsi="Arial" w:cs="Arial"/>
          <w:b/>
          <w:sz w:val="20"/>
          <w:szCs w:val="20"/>
        </w:rPr>
        <w:t>6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Ratificação do Ato – Artigo 26, da Lei 8.666/</w:t>
      </w:r>
      <w:proofErr w:type="gramStart"/>
      <w:r w:rsidRPr="00AF231A">
        <w:rPr>
          <w:rFonts w:ascii="Arial" w:hAnsi="Arial" w:cs="Arial"/>
          <w:b/>
          <w:sz w:val="20"/>
          <w:szCs w:val="20"/>
        </w:rPr>
        <w:t>93</w:t>
      </w:r>
      <w:proofErr w:type="gramEnd"/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1. </w:t>
      </w:r>
      <w:r w:rsidRPr="00AF231A">
        <w:rPr>
          <w:rFonts w:ascii="Arial" w:hAnsi="Arial" w:cs="Arial"/>
          <w:sz w:val="20"/>
          <w:szCs w:val="20"/>
        </w:rPr>
        <w:tab/>
        <w:t xml:space="preserve">É dispensável a licitação para as despesas abaixo especificadas, devidamente justificadas, com fundamento no artigo 24, </w:t>
      </w:r>
      <w:r w:rsidR="003370CA">
        <w:rPr>
          <w:rFonts w:ascii="Arial" w:hAnsi="Arial" w:cs="Arial"/>
          <w:sz w:val="20"/>
          <w:szCs w:val="20"/>
        </w:rPr>
        <w:t>II</w:t>
      </w:r>
      <w:r w:rsidRPr="00AF231A">
        <w:rPr>
          <w:rFonts w:ascii="Arial" w:hAnsi="Arial" w:cs="Arial"/>
          <w:sz w:val="20"/>
          <w:szCs w:val="20"/>
        </w:rPr>
        <w:t xml:space="preserve">, da Lei 8.666/93, com suas alterações posteriores, e em conformidade com o parecer jurídico acostado aos autos, </w:t>
      </w:r>
      <w:proofErr w:type="gramStart"/>
      <w:r w:rsidRPr="00AF231A">
        <w:rPr>
          <w:rFonts w:ascii="Arial" w:hAnsi="Arial" w:cs="Arial"/>
          <w:sz w:val="20"/>
          <w:szCs w:val="20"/>
        </w:rPr>
        <w:t>exigência do artigo 38, inciso VI</w:t>
      </w:r>
      <w:proofErr w:type="gramEnd"/>
      <w:r w:rsidRPr="00AF231A">
        <w:rPr>
          <w:rFonts w:ascii="Arial" w:hAnsi="Arial" w:cs="Arial"/>
          <w:sz w:val="20"/>
          <w:szCs w:val="20"/>
        </w:rPr>
        <w:t>, do mesmo diploma legal.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231A">
        <w:rPr>
          <w:rFonts w:ascii="Arial" w:hAnsi="Arial" w:cs="Arial"/>
          <w:b/>
          <w:sz w:val="20"/>
          <w:szCs w:val="20"/>
        </w:rPr>
        <w:t>CREDOR:</w:t>
      </w:r>
    </w:p>
    <w:p w:rsidR="00326316" w:rsidRPr="00AF231A" w:rsidRDefault="003370CA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7473">
        <w:rPr>
          <w:rFonts w:ascii="Arial" w:hAnsi="Arial" w:cs="Arial"/>
          <w:sz w:val="20"/>
          <w:szCs w:val="20"/>
        </w:rPr>
        <w:t>GRIFON BRASIL ASSESSORIA LTDA EPP</w:t>
      </w:r>
      <w:r w:rsidR="00326316" w:rsidRPr="00AF231A">
        <w:rPr>
          <w:rFonts w:ascii="Arial" w:hAnsi="Arial" w:cs="Arial"/>
          <w:sz w:val="20"/>
          <w:szCs w:val="20"/>
        </w:rPr>
        <w:t xml:space="preserve">, com sede na </w:t>
      </w:r>
      <w:proofErr w:type="gramStart"/>
      <w:r w:rsidRPr="00807473">
        <w:rPr>
          <w:rFonts w:ascii="Arial" w:hAnsi="Arial" w:cs="Arial"/>
          <w:sz w:val="20"/>
          <w:szCs w:val="20"/>
        </w:rPr>
        <w:t>Av.</w:t>
      </w:r>
      <w:proofErr w:type="gramEnd"/>
      <w:r w:rsidRPr="00807473">
        <w:rPr>
          <w:rFonts w:ascii="Arial" w:hAnsi="Arial" w:cs="Arial"/>
          <w:sz w:val="20"/>
          <w:szCs w:val="20"/>
        </w:rPr>
        <w:t xml:space="preserve"> das Nações Unidas, nº 12.399, conjunto 106 Ala B, CEP 04578-000</w:t>
      </w:r>
      <w:r w:rsidR="00326316" w:rsidRPr="00AF231A">
        <w:rPr>
          <w:rFonts w:ascii="Arial" w:hAnsi="Arial" w:cs="Arial"/>
          <w:sz w:val="20"/>
          <w:szCs w:val="20"/>
        </w:rPr>
        <w:t>.</w:t>
      </w:r>
    </w:p>
    <w:p w:rsidR="003370CA" w:rsidRDefault="003370CA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70CA">
        <w:rPr>
          <w:rFonts w:ascii="Arial" w:hAnsi="Arial" w:cs="Arial"/>
          <w:sz w:val="20"/>
          <w:szCs w:val="20"/>
        </w:rPr>
        <w:t>CNPJ/MF sob o nº. 21.129.497/0001-12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Contrato nº: </w:t>
      </w:r>
      <w:r w:rsidR="00AF231A">
        <w:rPr>
          <w:rFonts w:ascii="Arial" w:hAnsi="Arial" w:cs="Arial"/>
          <w:sz w:val="20"/>
          <w:szCs w:val="20"/>
        </w:rPr>
        <w:t>0</w:t>
      </w:r>
      <w:r w:rsidR="003370CA">
        <w:rPr>
          <w:rFonts w:ascii="Arial" w:hAnsi="Arial" w:cs="Arial"/>
          <w:sz w:val="20"/>
          <w:szCs w:val="20"/>
        </w:rPr>
        <w:t>13</w:t>
      </w:r>
      <w:r w:rsidRPr="00AF231A">
        <w:rPr>
          <w:rFonts w:ascii="Arial" w:hAnsi="Arial" w:cs="Arial"/>
          <w:sz w:val="20"/>
          <w:szCs w:val="20"/>
        </w:rPr>
        <w:t>/201</w:t>
      </w:r>
      <w:r w:rsidR="00AF231A">
        <w:rPr>
          <w:rFonts w:ascii="Arial" w:hAnsi="Arial" w:cs="Arial"/>
          <w:sz w:val="20"/>
          <w:szCs w:val="20"/>
        </w:rPr>
        <w:t>6</w:t>
      </w:r>
      <w:r w:rsidRPr="00AF231A">
        <w:rPr>
          <w:rFonts w:ascii="Arial" w:hAnsi="Arial" w:cs="Arial"/>
          <w:sz w:val="20"/>
          <w:szCs w:val="20"/>
        </w:rPr>
        <w:t>.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Objeto: Contratação de empresa para </w:t>
      </w:r>
      <w:r w:rsidR="00AF231A">
        <w:rPr>
          <w:rFonts w:ascii="Arial" w:hAnsi="Arial" w:cs="Arial"/>
          <w:sz w:val="20"/>
          <w:szCs w:val="20"/>
        </w:rPr>
        <w:t xml:space="preserve">prestação de serviços de </w:t>
      </w:r>
      <w:r w:rsidR="003370CA">
        <w:rPr>
          <w:rFonts w:ascii="Arial" w:hAnsi="Arial" w:cs="Arial"/>
          <w:sz w:val="20"/>
          <w:szCs w:val="20"/>
        </w:rPr>
        <w:t>acompanhamento de Publicações em Diários Oficiais</w:t>
      </w:r>
      <w:r w:rsidR="00AF231A">
        <w:rPr>
          <w:rFonts w:ascii="Arial" w:hAnsi="Arial" w:cs="Arial"/>
          <w:sz w:val="20"/>
          <w:szCs w:val="20"/>
        </w:rPr>
        <w:t>.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Valor: R$ </w:t>
      </w:r>
      <w:r w:rsidR="003370CA">
        <w:rPr>
          <w:rFonts w:ascii="Arial" w:hAnsi="Arial" w:cs="Arial"/>
          <w:sz w:val="20"/>
          <w:szCs w:val="20"/>
        </w:rPr>
        <w:t>6.000,00</w:t>
      </w:r>
      <w:r w:rsidRPr="00AF231A">
        <w:rPr>
          <w:rFonts w:ascii="Arial" w:hAnsi="Arial" w:cs="Arial"/>
          <w:sz w:val="20"/>
          <w:szCs w:val="20"/>
        </w:rPr>
        <w:t xml:space="preserve"> (</w:t>
      </w:r>
      <w:r w:rsidR="003370CA">
        <w:rPr>
          <w:rFonts w:ascii="Arial" w:hAnsi="Arial" w:cs="Arial"/>
          <w:sz w:val="20"/>
          <w:szCs w:val="20"/>
        </w:rPr>
        <w:t>Seis mil reais</w:t>
      </w:r>
      <w:r w:rsidRPr="00AF231A">
        <w:rPr>
          <w:rFonts w:ascii="Arial" w:hAnsi="Arial" w:cs="Arial"/>
          <w:sz w:val="20"/>
          <w:szCs w:val="20"/>
        </w:rPr>
        <w:t>).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2. </w:t>
      </w:r>
      <w:r w:rsidRPr="00AF231A">
        <w:rPr>
          <w:rFonts w:ascii="Arial" w:hAnsi="Arial" w:cs="Arial"/>
          <w:sz w:val="20"/>
          <w:szCs w:val="20"/>
        </w:rPr>
        <w:tab/>
        <w:t>Revogam-se as disposições em contrário.</w:t>
      </w: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31A">
        <w:rPr>
          <w:rFonts w:ascii="Arial" w:hAnsi="Arial" w:cs="Arial"/>
          <w:sz w:val="20"/>
          <w:szCs w:val="20"/>
        </w:rPr>
        <w:t xml:space="preserve">Tabatinga/SP, </w:t>
      </w:r>
      <w:r w:rsidR="003370CA">
        <w:rPr>
          <w:rFonts w:ascii="Arial" w:hAnsi="Arial" w:cs="Arial"/>
          <w:sz w:val="20"/>
          <w:szCs w:val="20"/>
        </w:rPr>
        <w:t>02</w:t>
      </w:r>
      <w:r w:rsidRPr="00AF231A">
        <w:rPr>
          <w:rFonts w:ascii="Arial" w:hAnsi="Arial" w:cs="Arial"/>
          <w:sz w:val="20"/>
          <w:szCs w:val="20"/>
        </w:rPr>
        <w:t xml:space="preserve"> de </w:t>
      </w:r>
      <w:r w:rsidR="003370CA">
        <w:rPr>
          <w:rFonts w:ascii="Arial" w:hAnsi="Arial" w:cs="Arial"/>
          <w:sz w:val="20"/>
          <w:szCs w:val="20"/>
        </w:rPr>
        <w:t xml:space="preserve">Fevereiro </w:t>
      </w:r>
      <w:r w:rsidRPr="00AF231A">
        <w:rPr>
          <w:rFonts w:ascii="Arial" w:hAnsi="Arial" w:cs="Arial"/>
          <w:sz w:val="20"/>
          <w:szCs w:val="20"/>
        </w:rPr>
        <w:t>de 201</w:t>
      </w:r>
      <w:r w:rsidR="00FC0832">
        <w:rPr>
          <w:rFonts w:ascii="Arial" w:hAnsi="Arial" w:cs="Arial"/>
          <w:sz w:val="20"/>
          <w:szCs w:val="20"/>
        </w:rPr>
        <w:t>6</w:t>
      </w:r>
      <w:r w:rsidRPr="00AF231A">
        <w:rPr>
          <w:rFonts w:ascii="Arial" w:hAnsi="Arial" w:cs="Arial"/>
          <w:sz w:val="20"/>
          <w:szCs w:val="20"/>
        </w:rPr>
        <w:t>.</w:t>
      </w:r>
    </w:p>
    <w:p w:rsidR="00100D98" w:rsidRDefault="00100D98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6316" w:rsidRPr="00AF231A" w:rsidRDefault="00326316" w:rsidP="0032631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F231A">
        <w:rPr>
          <w:rFonts w:ascii="Arial" w:hAnsi="Arial" w:cs="Arial"/>
          <w:b/>
          <w:sz w:val="20"/>
          <w:szCs w:val="20"/>
        </w:rPr>
        <w:t>Rafael Jacob Camargo</w:t>
      </w:r>
    </w:p>
    <w:p w:rsidR="00A849BE" w:rsidRPr="00AF231A" w:rsidRDefault="00326316" w:rsidP="00326316">
      <w:pPr>
        <w:spacing w:line="360" w:lineRule="auto"/>
        <w:jc w:val="both"/>
      </w:pPr>
      <w:r w:rsidRPr="00AF231A">
        <w:rPr>
          <w:rFonts w:ascii="Arial" w:hAnsi="Arial" w:cs="Arial"/>
          <w:b/>
          <w:sz w:val="20"/>
          <w:szCs w:val="20"/>
        </w:rPr>
        <w:t>Prefeito Municipal</w:t>
      </w:r>
    </w:p>
    <w:p w:rsidR="00AF231A" w:rsidRPr="00AF231A" w:rsidRDefault="00AF231A">
      <w:pPr>
        <w:spacing w:line="360" w:lineRule="auto"/>
        <w:jc w:val="both"/>
        <w:rPr>
          <w:color w:val="FF0000"/>
        </w:rPr>
      </w:pPr>
    </w:p>
    <w:sectPr w:rsidR="00AF231A" w:rsidRPr="00AF231A" w:rsidSect="00AA3B4F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31" w:rsidRDefault="00277E31" w:rsidP="00AA3B4F">
      <w:r>
        <w:separator/>
      </w:r>
    </w:p>
  </w:endnote>
  <w:endnote w:type="continuationSeparator" w:id="0">
    <w:p w:rsidR="00277E31" w:rsidRDefault="00277E31" w:rsidP="00AA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31" w:rsidRDefault="00277E31" w:rsidP="00AA3B4F">
      <w:r>
        <w:separator/>
      </w:r>
    </w:p>
  </w:footnote>
  <w:footnote w:type="continuationSeparator" w:id="0">
    <w:p w:rsidR="00277E31" w:rsidRDefault="00277E31" w:rsidP="00AA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26"/>
    <w:rsid w:val="00066D9B"/>
    <w:rsid w:val="000770DA"/>
    <w:rsid w:val="000A1339"/>
    <w:rsid w:val="000E78D4"/>
    <w:rsid w:val="000F71E9"/>
    <w:rsid w:val="00100D98"/>
    <w:rsid w:val="00102C44"/>
    <w:rsid w:val="00143DF9"/>
    <w:rsid w:val="00145F25"/>
    <w:rsid w:val="00152D22"/>
    <w:rsid w:val="00172050"/>
    <w:rsid w:val="00177E82"/>
    <w:rsid w:val="001A7309"/>
    <w:rsid w:val="0023259E"/>
    <w:rsid w:val="00277E31"/>
    <w:rsid w:val="002B20B3"/>
    <w:rsid w:val="002F6559"/>
    <w:rsid w:val="00326316"/>
    <w:rsid w:val="00334D08"/>
    <w:rsid w:val="003370CA"/>
    <w:rsid w:val="00350536"/>
    <w:rsid w:val="00357649"/>
    <w:rsid w:val="00372E7B"/>
    <w:rsid w:val="0039086C"/>
    <w:rsid w:val="003B77C2"/>
    <w:rsid w:val="003C5D26"/>
    <w:rsid w:val="0048000F"/>
    <w:rsid w:val="00496DA3"/>
    <w:rsid w:val="0051066B"/>
    <w:rsid w:val="0052477B"/>
    <w:rsid w:val="005C49E7"/>
    <w:rsid w:val="005C4BF7"/>
    <w:rsid w:val="00690051"/>
    <w:rsid w:val="006D1AAB"/>
    <w:rsid w:val="006D3409"/>
    <w:rsid w:val="006E771D"/>
    <w:rsid w:val="00701352"/>
    <w:rsid w:val="007F1845"/>
    <w:rsid w:val="008062AC"/>
    <w:rsid w:val="00807473"/>
    <w:rsid w:val="00811582"/>
    <w:rsid w:val="00830E0C"/>
    <w:rsid w:val="008676EF"/>
    <w:rsid w:val="008E1D7C"/>
    <w:rsid w:val="008F0062"/>
    <w:rsid w:val="008F481B"/>
    <w:rsid w:val="00915AFA"/>
    <w:rsid w:val="00944D26"/>
    <w:rsid w:val="00962A9A"/>
    <w:rsid w:val="00995C71"/>
    <w:rsid w:val="009A1B55"/>
    <w:rsid w:val="00A42027"/>
    <w:rsid w:val="00A849BE"/>
    <w:rsid w:val="00AA3B4F"/>
    <w:rsid w:val="00AF231A"/>
    <w:rsid w:val="00AF586E"/>
    <w:rsid w:val="00B81FBE"/>
    <w:rsid w:val="00BB6614"/>
    <w:rsid w:val="00BD35F2"/>
    <w:rsid w:val="00C34EB3"/>
    <w:rsid w:val="00C46B54"/>
    <w:rsid w:val="00CE76E5"/>
    <w:rsid w:val="00D10C3C"/>
    <w:rsid w:val="00D16D2E"/>
    <w:rsid w:val="00D65852"/>
    <w:rsid w:val="00DA07B2"/>
    <w:rsid w:val="00E727D9"/>
    <w:rsid w:val="00E84E3B"/>
    <w:rsid w:val="00EA69FF"/>
    <w:rsid w:val="00ED3375"/>
    <w:rsid w:val="00EE703B"/>
    <w:rsid w:val="00F640F8"/>
    <w:rsid w:val="00F70C08"/>
    <w:rsid w:val="00FC0832"/>
    <w:rsid w:val="00FC6750"/>
    <w:rsid w:val="00FF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B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3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B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E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E0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70C08"/>
    <w:pPr>
      <w:spacing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F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B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3B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A3B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3B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0E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E0C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70C08"/>
    <w:pPr>
      <w:spacing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AA9A-5E8D-4E4E-BF65-BB2FA1C8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Licitacao</cp:lastModifiedBy>
  <cp:revision>3</cp:revision>
  <cp:lastPrinted>2016-01-22T14:59:00Z</cp:lastPrinted>
  <dcterms:created xsi:type="dcterms:W3CDTF">2016-02-04T13:49:00Z</dcterms:created>
  <dcterms:modified xsi:type="dcterms:W3CDTF">2016-02-04T13:51:00Z</dcterms:modified>
</cp:coreProperties>
</file>